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AF" w:rsidRDefault="008F67AF" w:rsidP="008F67AF">
      <w:pPr>
        <w:pStyle w:val="Default"/>
      </w:pPr>
    </w:p>
    <w:p w:rsidR="000A18C7" w:rsidRDefault="008F67AF" w:rsidP="008F67A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Governor’s </w:t>
      </w:r>
      <w:r w:rsidRPr="008F67AF">
        <w:rPr>
          <w:rFonts w:ascii="Arial" w:hAnsi="Arial" w:cs="Arial"/>
          <w:b/>
          <w:bCs/>
          <w:sz w:val="20"/>
          <w:szCs w:val="20"/>
        </w:rPr>
        <w:t xml:space="preserve">Migrant and Seasonal Farmworker  </w:t>
      </w:r>
    </w:p>
    <w:p w:rsidR="008F67AF" w:rsidRPr="008F67AF" w:rsidRDefault="008F67AF" w:rsidP="008F67AF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67AF">
        <w:rPr>
          <w:rFonts w:ascii="Arial" w:hAnsi="Arial" w:cs="Arial"/>
          <w:b/>
          <w:bCs/>
          <w:sz w:val="20"/>
          <w:szCs w:val="20"/>
        </w:rPr>
        <w:t>Interagency Policy Committee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  <w:sectPr w:rsidR="008F67AF" w:rsidRPr="008F67AF">
          <w:pgSz w:w="12240" w:h="16340"/>
          <w:pgMar w:top="1159" w:right="564" w:bottom="670" w:left="1267" w:header="720" w:footer="720" w:gutter="0"/>
          <w:cols w:space="720"/>
          <w:noEndnote/>
        </w:sect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Nikole Cox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SNAP Program Manager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Social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801 East Main Street, 9th Floor – Benefits Programs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23228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726-7270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5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nikole.cox@dss.virginia.gov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C. Ray Davenport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Commissioner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Labor and Industry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Main Street Centre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600 East Main Street, Suite 207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786-9791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6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ray.davenport@doli.virginia.gov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Robert Farrell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Forestry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Fontaine Research Park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900 Natural Resources Drive, Suite 800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Charlottesville, VA 22903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(434) 220-9090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7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rob.farrell@dof.virginia.gov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Willie </w:t>
      </w:r>
      <w:proofErr w:type="spellStart"/>
      <w:r w:rsidRPr="008F67AF">
        <w:rPr>
          <w:rFonts w:ascii="Arial" w:hAnsi="Arial" w:cs="Arial"/>
          <w:b/>
          <w:bCs/>
          <w:color w:val="auto"/>
          <w:sz w:val="20"/>
          <w:szCs w:val="20"/>
        </w:rPr>
        <w:t>Fobbs</w:t>
      </w:r>
      <w:proofErr w:type="spellEnd"/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Associate Director for Affordable Housing Programs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Housing and Community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Development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Main Street Centre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600 East Main Street, Suite 300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(804 371-7133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8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willie.fobbs@dhcd.virginia.gov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James Golden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Director of Operations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Environmental Quality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629 East Main Street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698-4220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9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james.golden@deq.virginia.gov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Megan Grey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Division of Rehabilitative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Title V Project Director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for Aging and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Rehabilitative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8004 Franklin Farms Drive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Henrico, VA 23229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662-7081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megan.grey@dars.virginia.gov</w:t>
        </w:r>
      </w:hyperlink>
    </w:p>
    <w:p w:rsid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lastRenderedPageBreak/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  <w:sectPr w:rsidR="008F67AF" w:rsidRPr="008F67AF">
          <w:type w:val="continuous"/>
          <w:pgSz w:w="12240" w:h="16340"/>
          <w:pgMar w:top="1159" w:right="564" w:bottom="339" w:left="1267" w:header="720" w:footer="720" w:gutter="0"/>
          <w:cols w:num="2" w:space="720" w:equalWidth="0">
            <w:col w:w="4618" w:space="331"/>
            <w:col w:w="4106"/>
          </w:cols>
          <w:noEndnote/>
        </w:sectPr>
      </w:pP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Marc </w:t>
      </w:r>
      <w:proofErr w:type="spellStart"/>
      <w:r w:rsidRPr="008F67AF">
        <w:rPr>
          <w:rFonts w:ascii="Arial" w:hAnsi="Arial" w:cs="Arial"/>
          <w:b/>
          <w:bCs/>
          <w:color w:val="auto"/>
          <w:sz w:val="20"/>
          <w:szCs w:val="20"/>
        </w:rPr>
        <w:t>Haalman</w:t>
      </w:r>
      <w:proofErr w:type="spellEnd"/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Special Agent in Charge of Compliance (SAC)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Alcoholic Beverage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Control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2901 Hermitage Road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23220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213-4626 </w:t>
      </w:r>
    </w:p>
    <w:p w:rsidR="000A18C7" w:rsidRDefault="009A3B4A" w:rsidP="000A18C7">
      <w:pPr>
        <w:pStyle w:val="Default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0A18C7" w:rsidRPr="00FC2093">
          <w:rPr>
            <w:rStyle w:val="Hyperlink"/>
            <w:rFonts w:ascii="Arial" w:hAnsi="Arial" w:cs="Arial"/>
            <w:sz w:val="20"/>
            <w:szCs w:val="20"/>
          </w:rPr>
          <w:t>marc.haalman@abc.virginia.gov</w:t>
        </w:r>
      </w:hyperlink>
    </w:p>
    <w:p w:rsidR="000A18C7" w:rsidRDefault="000A18C7" w:rsidP="000A18C7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Julie Henderson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Director of the Division of Food and General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Environmental Services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Health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109 Governor Street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864-7455 </w:t>
      </w:r>
    </w:p>
    <w:p w:rsidR="000A18C7" w:rsidRDefault="009A3B4A" w:rsidP="000A18C7">
      <w:pPr>
        <w:pStyle w:val="Default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0A18C7" w:rsidRPr="00FC2093">
          <w:rPr>
            <w:rStyle w:val="Hyperlink"/>
            <w:rFonts w:ascii="Arial" w:hAnsi="Arial" w:cs="Arial"/>
            <w:sz w:val="20"/>
            <w:szCs w:val="20"/>
          </w:rPr>
          <w:t>julie.henderson@vdh.virginia.gov</w:t>
        </w:r>
      </w:hyperlink>
    </w:p>
    <w:p w:rsidR="000A18C7" w:rsidRDefault="000A18C7" w:rsidP="000A18C7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Default="000A18C7" w:rsidP="000A18C7">
      <w:pPr>
        <w:pStyle w:val="Default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0A18C7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Ellen Marie Hess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, Chair</w:t>
      </w:r>
    </w:p>
    <w:p w:rsidR="000A18C7" w:rsidRP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A18C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Commissioner</w:t>
      </w:r>
    </w:p>
    <w:p w:rsid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A18C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Virginia Employment Commission</w:t>
      </w:r>
    </w:p>
    <w:p w:rsid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703 East Main Street</w:t>
      </w:r>
    </w:p>
    <w:p w:rsid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Richmond, VA 23219</w:t>
      </w:r>
    </w:p>
    <w:p w:rsid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(804) 786-3001</w:t>
      </w:r>
    </w:p>
    <w:p w:rsidR="000A18C7" w:rsidRDefault="009A3B4A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3" w:history="1">
        <w:r w:rsidR="000A18C7" w:rsidRPr="00910D40">
          <w:rPr>
            <w:rStyle w:val="Hyperlink"/>
            <w:rFonts w:ascii="Arial" w:hAnsi="Arial" w:cs="Arial"/>
            <w:sz w:val="20"/>
            <w:szCs w:val="20"/>
          </w:rPr>
          <w:t>ellenmarie.hess@vec.virginia.gov</w:t>
        </w:r>
      </w:hyperlink>
    </w:p>
    <w:p w:rsidR="000A18C7" w:rsidRDefault="000A18C7" w:rsidP="000A18C7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8F67AF" w:rsidRPr="008F67AF" w:rsidRDefault="008F67AF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Lonnie Johnson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Senior District Director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Cooperative Extension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2810 N. Parham Road, Suite 300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23294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527-4251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4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lojohns2@vt.edu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Kent Lewis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Director of Domestic Sales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8F67AF">
        <w:rPr>
          <w:rFonts w:ascii="Arial" w:hAnsi="Arial" w:cs="Arial"/>
          <w:color w:val="auto"/>
          <w:sz w:val="20"/>
          <w:szCs w:val="20"/>
        </w:rPr>
        <w:t>and</w:t>
      </w:r>
      <w:proofErr w:type="gramEnd"/>
      <w:r w:rsidRPr="008F67AF">
        <w:rPr>
          <w:rFonts w:ascii="Arial" w:hAnsi="Arial" w:cs="Arial"/>
          <w:color w:val="auto"/>
          <w:sz w:val="20"/>
          <w:szCs w:val="20"/>
        </w:rPr>
        <w:t xml:space="preserve"> Market Development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Division of Marketing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Agriculture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8F67AF">
        <w:rPr>
          <w:rFonts w:ascii="Arial" w:hAnsi="Arial" w:cs="Arial"/>
          <w:color w:val="auto"/>
          <w:sz w:val="20"/>
          <w:szCs w:val="20"/>
        </w:rPr>
        <w:t>and</w:t>
      </w:r>
      <w:proofErr w:type="gramEnd"/>
      <w:r w:rsidRPr="008F67AF">
        <w:rPr>
          <w:rFonts w:ascii="Arial" w:hAnsi="Arial" w:cs="Arial"/>
          <w:color w:val="auto"/>
          <w:sz w:val="20"/>
          <w:szCs w:val="20"/>
        </w:rPr>
        <w:t xml:space="preserve"> Consumer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102 Governor Street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371-6098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5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kent.lewis@vdacs.virginia.gov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Evelyn McGill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Executive Director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Workers’ Compensation Commission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1000 DMV Drive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23220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205-3060 </w:t>
      </w:r>
    </w:p>
    <w:p w:rsidR="008F67AF" w:rsidRDefault="009A3B4A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  <w:hyperlink r:id="rId16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evelyn.mcgill@workcomp.virginia.gov</w:t>
        </w:r>
      </w:hyperlink>
    </w:p>
    <w:p w:rsidR="000A18C7" w:rsidRDefault="000A18C7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Default="000A18C7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Default="000A18C7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Default="000A18C7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Chris McLaughlin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Title I, Part C, Migrant Program Specialist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Office of Program Administration and Accountability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Education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101 North 14th Street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225-2901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7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chris.mclaughlin@doe.virginia.gov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Jeff Nelson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Policy Analyst Senior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Division of Policy and Research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Medical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Assistance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600 East Broad Street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371-8857 </w:t>
      </w:r>
    </w:p>
    <w:p w:rsidR="008F67AF" w:rsidRDefault="009A3B4A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jeff.nelson@dmas.virginia.gov</w:t>
        </w:r>
      </w:hyperlink>
    </w:p>
    <w:p w:rsidR="000A18C7" w:rsidRDefault="000A18C7" w:rsidP="008F67AF">
      <w:pPr>
        <w:pStyle w:val="Default"/>
        <w:rPr>
          <w:rStyle w:val="Hyperlink"/>
          <w:rFonts w:ascii="Arial" w:hAnsi="Arial" w:cs="Arial"/>
          <w:sz w:val="20"/>
          <w:szCs w:val="20"/>
        </w:rPr>
      </w:pPr>
    </w:p>
    <w:p w:rsidR="000A18C7" w:rsidRPr="008F67AF" w:rsidRDefault="000A18C7" w:rsidP="000A18C7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67AF">
        <w:rPr>
          <w:rFonts w:ascii="Arial" w:hAnsi="Arial" w:cs="Arial"/>
          <w:b/>
          <w:color w:val="auto"/>
          <w:sz w:val="20"/>
          <w:szCs w:val="20"/>
        </w:rPr>
        <w:t>Carmen Otero</w:t>
      </w:r>
      <w:r>
        <w:rPr>
          <w:rFonts w:ascii="Arial" w:hAnsi="Arial" w:cs="Arial"/>
          <w:b/>
          <w:color w:val="auto"/>
          <w:sz w:val="20"/>
          <w:szCs w:val="20"/>
        </w:rPr>
        <w:t>-</w:t>
      </w:r>
      <w:r w:rsidRPr="008F67AF">
        <w:rPr>
          <w:rFonts w:ascii="Arial" w:hAnsi="Arial" w:cs="Arial"/>
          <w:b/>
          <w:color w:val="auto"/>
          <w:sz w:val="20"/>
          <w:szCs w:val="20"/>
        </w:rPr>
        <w:t>Infante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U. S. Department of Labor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Wage and Hour Division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 District Office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400 North 8th Street, Room 415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23219 </w:t>
      </w:r>
    </w:p>
    <w:p w:rsidR="000A18C7" w:rsidRPr="008F67AF" w:rsidRDefault="000A18C7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771-2995 </w:t>
      </w:r>
    </w:p>
    <w:p w:rsidR="000A18C7" w:rsidRDefault="009A3B4A" w:rsidP="000A18C7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9" w:history="1">
        <w:r w:rsidR="000A18C7" w:rsidRPr="00FC2093">
          <w:rPr>
            <w:rStyle w:val="Hyperlink"/>
            <w:rFonts w:ascii="Arial" w:hAnsi="Arial" w:cs="Arial"/>
            <w:sz w:val="20"/>
            <w:szCs w:val="20"/>
          </w:rPr>
          <w:t>carmen.otero-infante@dol.gov</w:t>
        </w:r>
      </w:hyperlink>
    </w:p>
    <w:p w:rsidR="000A18C7" w:rsidRDefault="000A18C7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Cecily Rodriguez, MPA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Director of the Office of Cultural and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Linguistic Competence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Behavioral Health and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Developmental Services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P. O. Box 1797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23218-1797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786-5872 </w:t>
      </w:r>
    </w:p>
    <w:p w:rsidR="008F67AF" w:rsidRDefault="009A3B4A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20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cecily.rodriguez@dbhds.virginia.gov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b/>
          <w:bCs/>
          <w:color w:val="auto"/>
          <w:sz w:val="20"/>
          <w:szCs w:val="20"/>
        </w:rPr>
        <w:t xml:space="preserve">Melissa Velazquez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Virginia Department of Motor Vehicles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Post Office Box 27412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Richmond, VA 23269 </w:t>
      </w: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F67AF">
        <w:rPr>
          <w:rFonts w:ascii="Arial" w:hAnsi="Arial" w:cs="Arial"/>
          <w:color w:val="auto"/>
          <w:sz w:val="20"/>
          <w:szCs w:val="20"/>
        </w:rPr>
        <w:t xml:space="preserve">(804) 367-1844 </w:t>
      </w:r>
    </w:p>
    <w:p w:rsidR="00CB3648" w:rsidRDefault="009A3B4A" w:rsidP="008F67AF">
      <w:pPr>
        <w:rPr>
          <w:rFonts w:ascii="Arial" w:hAnsi="Arial" w:cs="Arial"/>
          <w:sz w:val="20"/>
          <w:szCs w:val="20"/>
        </w:rPr>
      </w:pPr>
      <w:hyperlink r:id="rId21" w:history="1">
        <w:r w:rsidR="008F67AF" w:rsidRPr="00FC2093">
          <w:rPr>
            <w:rStyle w:val="Hyperlink"/>
            <w:rFonts w:ascii="Arial" w:hAnsi="Arial" w:cs="Arial"/>
            <w:sz w:val="20"/>
            <w:szCs w:val="20"/>
          </w:rPr>
          <w:t>melissa.velazquez@dmv.virginia.gov</w:t>
        </w:r>
      </w:hyperlink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F67AF" w:rsidRPr="008F67AF" w:rsidRDefault="008F67AF" w:rsidP="008F67AF">
      <w:pPr>
        <w:rPr>
          <w:rFonts w:ascii="Arial" w:hAnsi="Arial" w:cs="Arial"/>
          <w:sz w:val="20"/>
          <w:szCs w:val="20"/>
        </w:rPr>
      </w:pPr>
    </w:p>
    <w:sectPr w:rsidR="008F67AF" w:rsidRPr="008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F"/>
    <w:rsid w:val="000A18C7"/>
    <w:rsid w:val="00647DFA"/>
    <w:rsid w:val="008F67AF"/>
    <w:rsid w:val="009A3B4A"/>
    <w:rsid w:val="00E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6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6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e.fobbs@dhcd.virginia.gov" TargetMode="External"/><Relationship Id="rId13" Type="http://schemas.openxmlformats.org/officeDocument/2006/relationships/hyperlink" Target="mailto:ellenmarie.hess@vec.virginia.gov" TargetMode="External"/><Relationship Id="rId18" Type="http://schemas.openxmlformats.org/officeDocument/2006/relationships/hyperlink" Target="mailto:jeff.nelson@dmas.virgini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lissa.velazquez@dmv.virginia.gov" TargetMode="External"/><Relationship Id="rId7" Type="http://schemas.openxmlformats.org/officeDocument/2006/relationships/hyperlink" Target="mailto:rob.farrell@dof.virginia.gov" TargetMode="External"/><Relationship Id="rId12" Type="http://schemas.openxmlformats.org/officeDocument/2006/relationships/hyperlink" Target="mailto:julie.henderson@vdh.virginia.gov" TargetMode="External"/><Relationship Id="rId17" Type="http://schemas.openxmlformats.org/officeDocument/2006/relationships/hyperlink" Target="mailto:chris.mclaughlin@doe.virgini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velyn.mcgill@workcomp.virginia.gov" TargetMode="External"/><Relationship Id="rId20" Type="http://schemas.openxmlformats.org/officeDocument/2006/relationships/hyperlink" Target="mailto:cecily.rodriguez@dbhds.virgini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ray.davenport@doli.virginia.gov" TargetMode="External"/><Relationship Id="rId11" Type="http://schemas.openxmlformats.org/officeDocument/2006/relationships/hyperlink" Target="mailto:marc.haalman@abc.virginia.gov" TargetMode="External"/><Relationship Id="rId5" Type="http://schemas.openxmlformats.org/officeDocument/2006/relationships/hyperlink" Target="mailto:nikole.cox@dss.virginia.gov" TargetMode="External"/><Relationship Id="rId15" Type="http://schemas.openxmlformats.org/officeDocument/2006/relationships/hyperlink" Target="mailto:kent.lewis@vdacs.virgini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gan.grey@dars.virginia.gov" TargetMode="External"/><Relationship Id="rId19" Type="http://schemas.openxmlformats.org/officeDocument/2006/relationships/hyperlink" Target="mailto:carmen.otero-infante@dol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golden@deq.virginia.gov" TargetMode="External"/><Relationship Id="rId14" Type="http://schemas.openxmlformats.org/officeDocument/2006/relationships/hyperlink" Target="mailto:lojohns2@vt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M. Abraham</dc:creator>
  <cp:lastModifiedBy>Thomas G. Garner</cp:lastModifiedBy>
  <cp:revision>2</cp:revision>
  <dcterms:created xsi:type="dcterms:W3CDTF">2017-12-20T21:16:00Z</dcterms:created>
  <dcterms:modified xsi:type="dcterms:W3CDTF">2017-12-20T21:16:00Z</dcterms:modified>
</cp:coreProperties>
</file>